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633F3C" w:rsidRDefault="007B5828" w:rsidP="007B5828">
      <w:pPr>
        <w:ind w:left="84"/>
        <w:jc w:val="left"/>
        <w:rPr>
          <w:kern w:val="28"/>
          <w:szCs w:val="28"/>
          <w:lang w:val="uk-UA" w:eastAsia="uk-UA"/>
        </w:rPr>
      </w:pPr>
    </w:p>
    <w:p w14:paraId="2D3F3569" w14:textId="77777777" w:rsidR="007B5828" w:rsidRPr="00633F3C"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633F3C" w:rsidRDefault="007B5828" w:rsidP="007B5828">
      <w:pPr>
        <w:ind w:left="84"/>
        <w:jc w:val="center"/>
        <w:rPr>
          <w:b/>
          <w:kern w:val="28"/>
          <w:szCs w:val="28"/>
          <w:lang w:val="uk-UA" w:eastAsia="uk-UA"/>
        </w:rPr>
      </w:pPr>
    </w:p>
    <w:p w14:paraId="047015DF" w14:textId="77777777" w:rsidR="007B5828" w:rsidRPr="00633F3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648F4E2" w:rsidR="007B5828" w:rsidRPr="00E8091C" w:rsidRDefault="003D48BF" w:rsidP="0005030C">
            <w:pPr>
              <w:rPr>
                <w:b/>
                <w:lang w:val="uk-UA"/>
              </w:rPr>
            </w:pPr>
            <w:r>
              <w:rPr>
                <w:b/>
                <w:lang w:val="uk-UA"/>
              </w:rPr>
              <w:t>«</w:t>
            </w:r>
            <w:r w:rsidR="00AB70A4">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0A1F6EF" w:rsidR="007B5828" w:rsidRPr="00E8091C" w:rsidRDefault="00D32861" w:rsidP="00AB70A4">
            <w:pPr>
              <w:ind w:firstLine="567"/>
              <w:rPr>
                <w:b/>
                <w:lang w:val="uk-UA"/>
              </w:rPr>
            </w:pPr>
            <w:r>
              <w:rPr>
                <w:b/>
                <w:lang w:val="uk-UA"/>
              </w:rPr>
              <w:t xml:space="preserve">            № </w:t>
            </w:r>
            <w:r w:rsidR="00AB70A4">
              <w:rPr>
                <w:b/>
                <w:lang w:val="uk-UA"/>
              </w:rPr>
              <w:t>188</w:t>
            </w:r>
            <w:r w:rsidR="00E106CA">
              <w:rPr>
                <w:b/>
                <w:lang w:val="uk-UA"/>
              </w:rPr>
              <w:t>дк</w:t>
            </w:r>
            <w:r w:rsidR="007B5828" w:rsidRPr="00E8091C">
              <w:rPr>
                <w:b/>
                <w:lang w:val="uk-UA"/>
              </w:rPr>
              <w:t>-2</w:t>
            </w:r>
            <w:r w:rsidR="0005467E">
              <w:rPr>
                <w:b/>
                <w:lang w:val="uk-UA"/>
              </w:rPr>
              <w:t>6</w:t>
            </w:r>
          </w:p>
        </w:tc>
      </w:tr>
    </w:tbl>
    <w:p w14:paraId="3C19F3CA" w14:textId="59617109" w:rsidR="007B5828" w:rsidRDefault="007B5828" w:rsidP="007B5828">
      <w:pPr>
        <w:rPr>
          <w:szCs w:val="28"/>
          <w:lang w:val="uk-UA"/>
        </w:rPr>
      </w:pPr>
    </w:p>
    <w:p w14:paraId="0A3A46B5" w14:textId="77777777" w:rsidR="00617CBA" w:rsidRPr="00633F3C" w:rsidRDefault="00617CBA" w:rsidP="007B5828">
      <w:pPr>
        <w:rPr>
          <w:szCs w:val="28"/>
          <w:lang w:val="uk-UA"/>
        </w:rPr>
      </w:pPr>
    </w:p>
    <w:p w14:paraId="6E481E2C" w14:textId="0314562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A08BF">
        <w:rPr>
          <w:b/>
          <w:szCs w:val="28"/>
          <w:lang w:val="uk-UA"/>
        </w:rPr>
        <w:t>Травкіній В.Р.</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4196EA9C" w:rsidR="008B6AF9" w:rsidRDefault="008B6AF9" w:rsidP="007B5828">
      <w:pPr>
        <w:rPr>
          <w:szCs w:val="28"/>
          <w:lang w:val="uk-UA"/>
        </w:rPr>
      </w:pPr>
    </w:p>
    <w:p w14:paraId="55B344C1" w14:textId="77777777" w:rsidR="00617CBA" w:rsidRPr="00633F3C" w:rsidRDefault="00617CBA" w:rsidP="007B5828">
      <w:pPr>
        <w:rPr>
          <w:szCs w:val="28"/>
          <w:lang w:val="uk-UA"/>
        </w:rPr>
      </w:pPr>
    </w:p>
    <w:p w14:paraId="49DD404A" w14:textId="362A960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AB70A4">
        <w:rPr>
          <w:szCs w:val="28"/>
          <w:lang w:val="uk-UA"/>
        </w:rPr>
        <w:t xml:space="preserve">документи </w:t>
      </w:r>
      <w:r w:rsidR="00AA08BF">
        <w:rPr>
          <w:szCs w:val="28"/>
          <w:lang w:val="uk-UA"/>
        </w:rPr>
        <w:t>Травкіної В.Р.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633F3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633F3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EFF50AC" w:rsidR="006A5982" w:rsidRPr="009775D5" w:rsidRDefault="00EC0F77" w:rsidP="00772F35">
      <w:pPr>
        <w:ind w:firstLine="567"/>
        <w:rPr>
          <w:color w:val="000000" w:themeColor="text1"/>
          <w:szCs w:val="28"/>
          <w:lang w:val="uk-UA"/>
        </w:rPr>
      </w:pPr>
      <w:r>
        <w:rPr>
          <w:color w:val="000000" w:themeColor="text1"/>
          <w:szCs w:val="28"/>
          <w:lang w:val="uk-UA"/>
        </w:rPr>
        <w:t>Травкіна Владислава Романівна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1D7AEB">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545FBA">
        <w:rPr>
          <w:color w:val="000000" w:themeColor="text1"/>
          <w:szCs w:val="28"/>
          <w:lang w:val="uk-UA"/>
        </w:rPr>
        <w:t>2</w:t>
      </w:r>
      <w:r w:rsidR="00AA08BF">
        <w:rPr>
          <w:color w:val="000000" w:themeColor="text1"/>
          <w:szCs w:val="28"/>
          <w:lang w:val="uk-UA"/>
        </w:rPr>
        <w:t>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545FBA">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96AA2C7"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7AB5A04C" w14:textId="7B397704"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w:t>
      </w:r>
      <w:r w:rsidRPr="0041256D">
        <w:rPr>
          <w:color w:val="000000" w:themeColor="text1"/>
          <w:szCs w:val="28"/>
          <w:lang w:val="uk-UA"/>
        </w:rPr>
        <w:lastRenderedPageBreak/>
        <w:t>рівнем спеціаліста), здобута в Україні (або на території колишнього СРСР до 1</w:t>
      </w:r>
      <w:r>
        <w:rPr>
          <w:color w:val="000000" w:themeColor="text1"/>
          <w:szCs w:val="28"/>
          <w:lang w:val="uk-UA"/>
        </w:rPr>
        <w:t> </w:t>
      </w:r>
      <w:r w:rsidRPr="0041256D">
        <w:rPr>
          <w:color w:val="000000" w:themeColor="text1"/>
          <w:szCs w:val="28"/>
          <w:lang w:val="uk-UA"/>
        </w:rPr>
        <w:t>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0AB5D5C" w14:textId="706861E3"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Опрацюванням поданих </w:t>
      </w:r>
      <w:r>
        <w:rPr>
          <w:color w:val="000000" w:themeColor="text1"/>
          <w:szCs w:val="28"/>
          <w:lang w:val="uk-UA"/>
        </w:rPr>
        <w:t>Травкіною В.Р.</w:t>
      </w:r>
      <w:r w:rsidRPr="0041256D">
        <w:rPr>
          <w:color w:val="000000" w:themeColor="text1"/>
          <w:szCs w:val="28"/>
          <w:lang w:val="uk-UA"/>
        </w:rPr>
        <w:t xml:space="preserve"> документів встановлено, що в</w:t>
      </w:r>
      <w:r>
        <w:rPr>
          <w:color w:val="000000" w:themeColor="text1"/>
          <w:szCs w:val="28"/>
          <w:lang w:val="uk-UA"/>
        </w:rPr>
        <w:t xml:space="preserve">она </w:t>
      </w:r>
      <w:r w:rsidRPr="0041256D">
        <w:rPr>
          <w:color w:val="000000" w:themeColor="text1"/>
          <w:szCs w:val="28"/>
          <w:lang w:val="uk-UA"/>
        </w:rPr>
        <w:t xml:space="preserve">у </w:t>
      </w:r>
      <w:r>
        <w:rPr>
          <w:color w:val="000000" w:themeColor="text1"/>
          <w:szCs w:val="28"/>
          <w:lang w:val="uk-UA"/>
        </w:rPr>
        <w:t>березні</w:t>
      </w:r>
      <w:r w:rsidRPr="0041256D">
        <w:rPr>
          <w:color w:val="000000" w:themeColor="text1"/>
          <w:szCs w:val="28"/>
          <w:lang w:val="uk-UA"/>
        </w:rPr>
        <w:t xml:space="preserve"> 202</w:t>
      </w:r>
      <w:r>
        <w:rPr>
          <w:color w:val="000000" w:themeColor="text1"/>
          <w:szCs w:val="28"/>
          <w:lang w:val="uk-UA"/>
        </w:rPr>
        <w:t>4</w:t>
      </w:r>
      <w:r w:rsidRPr="0041256D">
        <w:rPr>
          <w:color w:val="000000" w:themeColor="text1"/>
          <w:szCs w:val="28"/>
          <w:lang w:val="uk-UA"/>
        </w:rPr>
        <w:t xml:space="preserve"> року закінчи</w:t>
      </w:r>
      <w:r>
        <w:rPr>
          <w:color w:val="000000" w:themeColor="text1"/>
          <w:szCs w:val="28"/>
          <w:lang w:val="uk-UA"/>
        </w:rPr>
        <w:t>ла</w:t>
      </w:r>
      <w:r w:rsidRPr="0041256D">
        <w:rPr>
          <w:color w:val="000000" w:themeColor="text1"/>
          <w:szCs w:val="28"/>
          <w:lang w:val="uk-UA"/>
        </w:rPr>
        <w:t xml:space="preserve"> Харківський національний університет внутрішніх справ і отрима</w:t>
      </w:r>
      <w:r w:rsidR="002034F2">
        <w:rPr>
          <w:color w:val="000000" w:themeColor="text1"/>
          <w:szCs w:val="28"/>
          <w:lang w:val="uk-UA"/>
        </w:rPr>
        <w:t>ла</w:t>
      </w:r>
      <w:r w:rsidRPr="0041256D">
        <w:rPr>
          <w:color w:val="000000" w:themeColor="text1"/>
          <w:szCs w:val="28"/>
          <w:lang w:val="uk-UA"/>
        </w:rPr>
        <w:t xml:space="preserve"> повну вищу освіту ступеня «Магістр» за спеціальністю «Правоохоронна діяльність».</w:t>
      </w:r>
    </w:p>
    <w:p w14:paraId="3921CA5C" w14:textId="14DB820B" w:rsidR="0041256D" w:rsidRPr="0041256D" w:rsidRDefault="0041256D" w:rsidP="002034F2">
      <w:pPr>
        <w:ind w:firstLine="567"/>
        <w:rPr>
          <w:color w:val="000000" w:themeColor="text1"/>
          <w:szCs w:val="28"/>
          <w:lang w:val="uk-UA"/>
        </w:rPr>
      </w:pPr>
      <w:r w:rsidRPr="0041256D">
        <w:rPr>
          <w:color w:val="000000" w:themeColor="text1"/>
          <w:szCs w:val="28"/>
          <w:lang w:val="uk-UA"/>
        </w:rPr>
        <w:t>Спеціальність «Правоохоронна діяльність» була віднесена до напряму підготовки «Право» постановою Кабінету Міністрів України від 24 травня 1997</w:t>
      </w:r>
      <w:r w:rsidR="002034F2">
        <w:rPr>
          <w:color w:val="000000" w:themeColor="text1"/>
          <w:szCs w:val="28"/>
          <w:lang w:val="uk-UA"/>
        </w:rPr>
        <w:t> </w:t>
      </w:r>
      <w:r w:rsidRPr="0041256D">
        <w:rPr>
          <w:color w:val="000000" w:themeColor="text1"/>
          <w:szCs w:val="28"/>
          <w:lang w:val="uk-UA"/>
        </w:rPr>
        <w:t>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 Однак, вона втратила чинність на підставі постанови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6C04487C" w14:textId="2A5F23A8" w:rsidR="0041256D" w:rsidRPr="0041256D" w:rsidRDefault="0041256D" w:rsidP="002034F2">
      <w:pPr>
        <w:ind w:firstLine="567"/>
        <w:rPr>
          <w:color w:val="000000" w:themeColor="text1"/>
          <w:szCs w:val="28"/>
          <w:lang w:val="uk-UA"/>
        </w:rPr>
      </w:pPr>
      <w:r w:rsidRPr="0041256D">
        <w:rPr>
          <w:color w:val="000000" w:themeColor="text1"/>
          <w:szCs w:val="28"/>
          <w:lang w:val="uk-UA"/>
        </w:rPr>
        <w:t>З набранням чинності з 01 вересня 2015 року постановою від 29 квітня 2015</w:t>
      </w:r>
      <w:r w:rsidR="002034F2">
        <w:rPr>
          <w:color w:val="000000" w:themeColor="text1"/>
          <w:szCs w:val="28"/>
          <w:lang w:val="uk-UA"/>
        </w:rPr>
        <w:t> </w:t>
      </w:r>
      <w:r w:rsidRPr="0041256D">
        <w:rPr>
          <w:color w:val="000000" w:themeColor="text1"/>
          <w:szCs w:val="28"/>
          <w:lang w:val="uk-UA"/>
        </w:rPr>
        <w:t>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51C2A501" w14:textId="23649153" w:rsidR="0041256D" w:rsidRPr="0041256D" w:rsidRDefault="0041256D" w:rsidP="002034F2">
      <w:pPr>
        <w:ind w:firstLine="567"/>
        <w:rPr>
          <w:color w:val="000000" w:themeColor="text1"/>
          <w:szCs w:val="28"/>
          <w:lang w:val="uk-UA"/>
        </w:rPr>
      </w:pPr>
      <w:r w:rsidRPr="0041256D">
        <w:rPr>
          <w:color w:val="000000" w:themeColor="text1"/>
          <w:szCs w:val="28"/>
          <w:lang w:val="uk-UA"/>
        </w:rPr>
        <w:t xml:space="preserve">Постановою Кабінету Міністрів України від 29 квітня 2015 року № 266 </w:t>
      </w:r>
      <w:r w:rsidR="002034F2">
        <w:rPr>
          <w:color w:val="000000" w:themeColor="text1"/>
          <w:szCs w:val="28"/>
          <w:lang w:val="uk-UA"/>
        </w:rPr>
        <w:t xml:space="preserve"> </w:t>
      </w:r>
      <w:r w:rsidRPr="0041256D">
        <w:rPr>
          <w:color w:val="000000" w:themeColor="text1"/>
          <w:szCs w:val="28"/>
          <w:lang w:val="uk-UA"/>
        </w:rPr>
        <w:t xml:space="preserve">«Про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спеціальністю «081 Право», «293 Міжнародне право» 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 </w:t>
      </w:r>
    </w:p>
    <w:p w14:paraId="33410163" w14:textId="6427EA67"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Постановою Кабінету Міністрів України від 07 липня 2021 року № 762 </w:t>
      </w:r>
      <w:r w:rsidR="002034F2">
        <w:rPr>
          <w:color w:val="000000" w:themeColor="text1"/>
          <w:szCs w:val="28"/>
          <w:lang w:val="uk-UA"/>
        </w:rPr>
        <w:t xml:space="preserve"> </w:t>
      </w:r>
      <w:r w:rsidRPr="0041256D">
        <w:rPr>
          <w:color w:val="000000" w:themeColor="text1"/>
          <w:szCs w:val="28"/>
          <w:lang w:val="uk-UA"/>
        </w:rPr>
        <w:t>«Про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5FDF0DA0"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w:t>
      </w:r>
      <w:r w:rsidRPr="0041256D">
        <w:rPr>
          <w:color w:val="000000" w:themeColor="text1"/>
          <w:szCs w:val="28"/>
          <w:lang w:val="uk-UA"/>
        </w:rPr>
        <w:lastRenderedPageBreak/>
        <w:t>(Перелік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0B1AAB17"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Відповідно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(в редакції постанови Кабінету Міністрів України від 30 серпня 2024 року № 1021) 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p>
    <w:p w14:paraId="19223D6A"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Згідно з чинним стандартом вищої освіти об’єктом вивчення під час здобуття другого (магістерського) рівня вищої освіти галузі знань 08 «Право», спеціальність 081 «Право», є право як соціальне явище та особливості його застосування, що ґрунтуються на правових цінностях та принципах, в основу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3D3DE5F0" w14:textId="4B463DDF" w:rsidR="0041256D" w:rsidRPr="0041256D" w:rsidRDefault="0041256D" w:rsidP="002034F2">
      <w:pPr>
        <w:ind w:firstLine="567"/>
        <w:rPr>
          <w:color w:val="000000" w:themeColor="text1"/>
          <w:szCs w:val="28"/>
          <w:lang w:val="uk-UA"/>
        </w:rPr>
      </w:pPr>
      <w:r w:rsidRPr="0041256D">
        <w:rPr>
          <w:color w:val="000000" w:themeColor="text1"/>
          <w:szCs w:val="28"/>
          <w:lang w:val="uk-UA"/>
        </w:rPr>
        <w:t>Крім того, стандартом вищої освіти за спеціальністю 262 «Правоохоронна діяльність», затвердженим наказом Міністерства освіти і науки України від</w:t>
      </w:r>
      <w:r w:rsidR="002034F2">
        <w:rPr>
          <w:color w:val="000000" w:themeColor="text1"/>
          <w:szCs w:val="28"/>
          <w:lang w:val="uk-UA"/>
        </w:rPr>
        <w:t> </w:t>
      </w:r>
      <w:r w:rsidRPr="0041256D">
        <w:rPr>
          <w:color w:val="000000" w:themeColor="text1"/>
          <w:szCs w:val="28"/>
          <w:lang w:val="uk-UA"/>
        </w:rPr>
        <w:t>22</w:t>
      </w:r>
      <w:r w:rsidR="002034F2">
        <w:rPr>
          <w:color w:val="000000" w:themeColor="text1"/>
          <w:szCs w:val="28"/>
          <w:lang w:val="uk-UA"/>
        </w:rPr>
        <w:t> </w:t>
      </w:r>
      <w:r w:rsidRPr="0041256D">
        <w:rPr>
          <w:color w:val="000000" w:themeColor="text1"/>
          <w:szCs w:val="28"/>
          <w:lang w:val="uk-UA"/>
        </w:rPr>
        <w:t>жовтня 2020 року № 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5BECEA0F" w14:textId="7BD5900C" w:rsidR="0041256D" w:rsidRPr="0041256D" w:rsidRDefault="0041256D" w:rsidP="002034F2">
      <w:pPr>
        <w:ind w:firstLine="567"/>
        <w:rPr>
          <w:color w:val="000000" w:themeColor="text1"/>
          <w:szCs w:val="28"/>
          <w:lang w:val="uk-UA"/>
        </w:rPr>
      </w:pPr>
      <w:r w:rsidRPr="0041256D">
        <w:rPr>
          <w:color w:val="000000" w:themeColor="text1"/>
          <w:szCs w:val="28"/>
          <w:lang w:val="uk-UA"/>
        </w:rPr>
        <w:t xml:space="preserve">Отже, відповідно до вищезазначеної постанови Кабінету Міністрів України та наказу Міністерства освіти і науки України, які є чинними, здобута </w:t>
      </w:r>
      <w:r w:rsidR="002034F2">
        <w:rPr>
          <w:color w:val="000000" w:themeColor="text1"/>
          <w:szCs w:val="28"/>
          <w:lang w:val="uk-UA"/>
        </w:rPr>
        <w:t>Травкіною В.Р.</w:t>
      </w:r>
      <w:r w:rsidRPr="0041256D">
        <w:rPr>
          <w:color w:val="000000" w:themeColor="text1"/>
          <w:szCs w:val="28"/>
          <w:lang w:val="uk-UA"/>
        </w:rPr>
        <w:t xml:space="preserve"> вища освіта за ступенем «Магістр» за спеціальністю «Правоохоронна діяльність» відноситься до галузі знань «Цивільна безпека» та не є вищою юридичною освітою відповідно до вимог до кандидатів на посаду прокурора.</w:t>
      </w:r>
    </w:p>
    <w:p w14:paraId="2ADC3A76"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Також на лист Комісії, Міністерством освіти і науки України 28.10.2025 за № 3/9546-25 надано роз’яснення, що до вищої юридичної освіти належить вища освіта, здобута особами за спеціальністю «Правоохоронна діяльність» до набрання чинності постановою Кабінету Міністрів України від 29.04.2015 № 266, а також у разі вступу особи на навчання за спеціальністю «Правоохоронна діяльність» до набрання чинності зазначеним нормативно-правовим актом.   </w:t>
      </w:r>
    </w:p>
    <w:p w14:paraId="5DBB81C1"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D6DAE7D"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73CBE865"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09F559D"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2BA449AB" w14:textId="7C3B5584"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Із вказаними вимогами </w:t>
      </w:r>
      <w:r w:rsidR="00364F91">
        <w:rPr>
          <w:color w:val="000000" w:themeColor="text1"/>
          <w:szCs w:val="28"/>
          <w:lang w:val="uk-UA"/>
        </w:rPr>
        <w:t>Травкіна В.Р.</w:t>
      </w:r>
      <w:r w:rsidRPr="0041256D">
        <w:rPr>
          <w:color w:val="000000" w:themeColor="text1"/>
          <w:szCs w:val="28"/>
          <w:lang w:val="uk-UA"/>
        </w:rPr>
        <w:t xml:space="preserve"> ознайомлен</w:t>
      </w:r>
      <w:r w:rsidR="00364F91">
        <w:rPr>
          <w:color w:val="000000" w:themeColor="text1"/>
          <w:szCs w:val="28"/>
          <w:lang w:val="uk-UA"/>
        </w:rPr>
        <w:t>а</w:t>
      </w:r>
      <w:r w:rsidRPr="0041256D">
        <w:rPr>
          <w:color w:val="000000" w:themeColor="text1"/>
          <w:szCs w:val="28"/>
          <w:lang w:val="uk-UA"/>
        </w:rPr>
        <w:t>, про що свідчить підписана н</w:t>
      </w:r>
      <w:r w:rsidR="00364F91">
        <w:rPr>
          <w:color w:val="000000" w:themeColor="text1"/>
          <w:szCs w:val="28"/>
          <w:lang w:val="uk-UA"/>
        </w:rPr>
        <w:t>ею</w:t>
      </w:r>
      <w:r w:rsidRPr="0041256D">
        <w:rPr>
          <w:color w:val="000000" w:themeColor="text1"/>
          <w:szCs w:val="28"/>
          <w:lang w:val="uk-UA"/>
        </w:rPr>
        <w:t xml:space="preserve"> заява про участь у доборі кандидатів на посаду прокурора окружної прокуратури.</w:t>
      </w:r>
    </w:p>
    <w:p w14:paraId="58AAF2AC" w14:textId="50F0379E"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Таким чином, </w:t>
      </w:r>
      <w:r w:rsidR="00364F91">
        <w:rPr>
          <w:color w:val="000000" w:themeColor="text1"/>
          <w:szCs w:val="28"/>
          <w:lang w:val="uk-UA"/>
        </w:rPr>
        <w:t>Травкіною В.Р.</w:t>
      </w:r>
      <w:r w:rsidRPr="0041256D">
        <w:rPr>
          <w:color w:val="000000" w:themeColor="text1"/>
          <w:szCs w:val="28"/>
          <w:lang w:val="uk-UA"/>
        </w:rPr>
        <w:t xml:space="preserve"> не додержано вимоги статті 27 Закону України «Про прокуратуру» щодо наявності вищої юридичної освіти. </w:t>
      </w:r>
    </w:p>
    <w:p w14:paraId="338943E0" w14:textId="55937096" w:rsidR="00013C21" w:rsidRPr="00013C21" w:rsidRDefault="0041256D" w:rsidP="003E6555">
      <w:pPr>
        <w:ind w:firstLine="567"/>
        <w:rPr>
          <w:bCs/>
          <w:color w:val="000000" w:themeColor="text1"/>
          <w:szCs w:val="28"/>
          <w:lang w:val="uk-UA"/>
        </w:rPr>
      </w:pPr>
      <w:r w:rsidRPr="0041256D">
        <w:rPr>
          <w:color w:val="000000" w:themeColor="text1"/>
          <w:szCs w:val="28"/>
          <w:lang w:val="uk-UA"/>
        </w:rPr>
        <w:t xml:space="preserve">Також </w:t>
      </w:r>
      <w:r w:rsidR="00364F91">
        <w:rPr>
          <w:color w:val="000000" w:themeColor="text1"/>
          <w:szCs w:val="28"/>
          <w:lang w:val="uk-UA"/>
        </w:rPr>
        <w:t>Травкін</w:t>
      </w:r>
      <w:r w:rsidR="00B312AC">
        <w:rPr>
          <w:color w:val="000000" w:themeColor="text1"/>
          <w:szCs w:val="28"/>
          <w:lang w:val="uk-UA"/>
        </w:rPr>
        <w:t>а</w:t>
      </w:r>
      <w:r w:rsidR="00364F91">
        <w:rPr>
          <w:color w:val="000000" w:themeColor="text1"/>
          <w:szCs w:val="28"/>
          <w:lang w:val="uk-UA"/>
        </w:rPr>
        <w:t xml:space="preserve"> В.Р.</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AA08BF">
        <w:rPr>
          <w:bCs/>
          <w:color w:val="000000" w:themeColor="text1"/>
          <w:szCs w:val="28"/>
          <w:lang w:val="uk-UA"/>
        </w:rPr>
        <w:t>у</w:t>
      </w:r>
      <w:r w:rsidR="003636DB" w:rsidRPr="00F0435A">
        <w:rPr>
          <w:bCs/>
          <w:color w:val="000000" w:themeColor="text1"/>
          <w:szCs w:val="28"/>
          <w:lang w:val="uk-UA"/>
        </w:rPr>
        <w:t xml:space="preserve"> </w:t>
      </w:r>
      <w:r w:rsidR="00A42307">
        <w:rPr>
          <w:bCs/>
          <w:color w:val="000000" w:themeColor="text1"/>
          <w:szCs w:val="28"/>
          <w:lang w:val="uk-UA"/>
        </w:rPr>
        <w:t>6</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013C21">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013C21">
        <w:rPr>
          <w:bCs/>
          <w:color w:val="000000" w:themeColor="text1"/>
          <w:szCs w:val="28"/>
          <w:lang w:val="uk-UA"/>
        </w:rPr>
        <w:t>Комісії</w:t>
      </w:r>
      <w:r w:rsidR="003E6555" w:rsidRPr="00013C21">
        <w:rPr>
          <w:bCs/>
          <w:color w:val="000000" w:themeColor="text1"/>
          <w:szCs w:val="28"/>
          <w:lang w:val="uk-UA"/>
        </w:rPr>
        <w:t xml:space="preserve"> </w:t>
      </w:r>
      <w:r w:rsidR="00013C21">
        <w:rPr>
          <w:bCs/>
          <w:color w:val="000000" w:themeColor="text1"/>
          <w:szCs w:val="28"/>
          <w:lang w:val="uk-UA"/>
        </w:rPr>
        <w:t xml:space="preserve">оригінал </w:t>
      </w:r>
      <w:r w:rsidR="00013C21" w:rsidRPr="00013C21">
        <w:rPr>
          <w:bCs/>
          <w:color w:val="000000" w:themeColor="text1"/>
          <w:szCs w:val="28"/>
          <w:lang w:val="uk-UA"/>
        </w:rPr>
        <w:t>медичної довідки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013C21">
        <w:rPr>
          <w:bCs/>
          <w:color w:val="000000" w:themeColor="text1"/>
          <w:szCs w:val="28"/>
          <w:lang w:val="uk-UA"/>
        </w:rPr>
        <w:t xml:space="preserve">. Натомість </w:t>
      </w:r>
      <w:r w:rsidR="00EC0F77">
        <w:rPr>
          <w:bCs/>
          <w:color w:val="000000" w:themeColor="text1"/>
          <w:szCs w:val="28"/>
          <w:lang w:val="uk-UA"/>
        </w:rPr>
        <w:t>Травкіною В.Р.</w:t>
      </w:r>
      <w:r w:rsidR="00013C21">
        <w:rPr>
          <w:bCs/>
          <w:color w:val="000000" w:themeColor="text1"/>
          <w:szCs w:val="28"/>
          <w:lang w:val="uk-UA"/>
        </w:rPr>
        <w:t xml:space="preserve"> подано особисто засвідчену копію </w:t>
      </w:r>
      <w:r w:rsidR="00013C21" w:rsidRPr="00013C21">
        <w:rPr>
          <w:bCs/>
          <w:color w:val="000000" w:themeColor="text1"/>
          <w:szCs w:val="28"/>
          <w:lang w:val="uk-UA"/>
        </w:rPr>
        <w:t>медичн</w:t>
      </w:r>
      <w:r w:rsidR="00225720">
        <w:rPr>
          <w:bCs/>
          <w:color w:val="000000" w:themeColor="text1"/>
          <w:szCs w:val="28"/>
          <w:lang w:val="uk-UA"/>
        </w:rPr>
        <w:t>ої</w:t>
      </w:r>
      <w:r w:rsidR="00013C21" w:rsidRPr="00013C21">
        <w:rPr>
          <w:bCs/>
          <w:color w:val="000000" w:themeColor="text1"/>
          <w:szCs w:val="28"/>
          <w:lang w:val="uk-UA"/>
        </w:rPr>
        <w:t xml:space="preserve"> довідк</w:t>
      </w:r>
      <w:r w:rsidR="00225720">
        <w:rPr>
          <w:bCs/>
          <w:color w:val="000000" w:themeColor="text1"/>
          <w:szCs w:val="28"/>
          <w:lang w:val="uk-UA"/>
        </w:rPr>
        <w:t>и</w:t>
      </w:r>
      <w:r w:rsidR="00013C21" w:rsidRPr="00013C21">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013C21">
        <w:rPr>
          <w:bCs/>
          <w:color w:val="000000" w:themeColor="text1"/>
          <w:szCs w:val="28"/>
          <w:lang w:val="uk-UA"/>
        </w:rPr>
        <w:t xml:space="preserve">, </w:t>
      </w:r>
      <w:r w:rsidR="00013C21">
        <w:rPr>
          <w:szCs w:val="28"/>
          <w:lang w:val="uk-UA"/>
        </w:rPr>
        <w:t xml:space="preserve">а не оригінал, як цього вимагає пункт 6 частини першої </w:t>
      </w:r>
      <w:r w:rsidR="00B3758B">
        <w:rPr>
          <w:szCs w:val="28"/>
          <w:lang w:val="uk-UA"/>
        </w:rPr>
        <w:t>статті</w:t>
      </w:r>
      <w:r w:rsidR="00013C21">
        <w:rPr>
          <w:szCs w:val="28"/>
          <w:lang w:val="uk-UA"/>
        </w:rPr>
        <w:t xml:space="preserve"> 30 Закону України «Про прокуратуру»</w:t>
      </w:r>
      <w:r w:rsidR="00EC0F77">
        <w:rPr>
          <w:szCs w:val="28"/>
          <w:lang w:val="uk-UA"/>
        </w:rPr>
        <w:t>.</w:t>
      </w:r>
      <w:r w:rsidR="00013C21">
        <w:rPr>
          <w:bCs/>
          <w:color w:val="000000" w:themeColor="text1"/>
          <w:szCs w:val="28"/>
          <w:lang w:val="uk-UA"/>
        </w:rPr>
        <w:t xml:space="preserve"> </w:t>
      </w:r>
    </w:p>
    <w:p w14:paraId="4BC60533" w14:textId="44B4EAC3" w:rsidR="00835551" w:rsidRDefault="00835551" w:rsidP="00BD5B61">
      <w:pPr>
        <w:ind w:firstLine="567"/>
        <w:rPr>
          <w:szCs w:val="28"/>
          <w:lang w:val="uk-UA"/>
        </w:rPr>
      </w:pPr>
      <w:r w:rsidRPr="00835551">
        <w:rPr>
          <w:szCs w:val="28"/>
          <w:lang w:val="uk-UA"/>
        </w:rPr>
        <w:t xml:space="preserve">Таким чином, </w:t>
      </w:r>
      <w:r w:rsidR="00EC0F77">
        <w:rPr>
          <w:szCs w:val="28"/>
          <w:lang w:val="uk-UA"/>
        </w:rPr>
        <w:t>Травкіною В.Р.</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217E7">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312AC">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2C52F425" w14:textId="78B73876" w:rsidR="00617CBA" w:rsidRPr="00617CBA" w:rsidRDefault="00835551" w:rsidP="00617CB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43A239F9" w14:textId="77777777" w:rsidR="00617CBA" w:rsidRPr="00CB3879" w:rsidRDefault="00617CBA"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63DACFC4" w14:textId="2BB57D9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C0F77">
        <w:rPr>
          <w:color w:val="000000" w:themeColor="text1"/>
          <w:szCs w:val="28"/>
          <w:lang w:val="uk-UA"/>
        </w:rPr>
        <w:t xml:space="preserve">Травкіній Владиславі Романівні </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202C7B7"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C0F77">
        <w:rPr>
          <w:szCs w:val="28"/>
          <w:lang w:val="uk-UA"/>
        </w:rPr>
        <w:t>Травкіній В.Р.</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bookmarkStart w:id="0" w:name="_GoBack"/>
            <w:bookmarkEnd w:id="0"/>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B11F2" w14:textId="77777777" w:rsidR="00B8183E" w:rsidRDefault="00B8183E">
      <w:r>
        <w:separator/>
      </w:r>
    </w:p>
  </w:endnote>
  <w:endnote w:type="continuationSeparator" w:id="0">
    <w:p w14:paraId="792D944A" w14:textId="77777777" w:rsidR="00B8183E" w:rsidRDefault="00B8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F5F83" w14:textId="77777777" w:rsidR="00B8183E" w:rsidRDefault="00B8183E">
      <w:r>
        <w:separator/>
      </w:r>
    </w:p>
  </w:footnote>
  <w:footnote w:type="continuationSeparator" w:id="0">
    <w:p w14:paraId="1BD9CA95" w14:textId="77777777" w:rsidR="00B8183E" w:rsidRDefault="00B8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EF5D16A" w:rsidR="00201E39" w:rsidRDefault="007B5828">
        <w:pPr>
          <w:pStyle w:val="a3"/>
          <w:jc w:val="center"/>
        </w:pPr>
        <w:r>
          <w:fldChar w:fldCharType="begin"/>
        </w:r>
        <w:r>
          <w:instrText>PAGE   \* MERGEFORMAT</w:instrText>
        </w:r>
        <w:r>
          <w:fldChar w:fldCharType="separate"/>
        </w:r>
        <w:r w:rsidR="00AB70A4">
          <w:rPr>
            <w:noProof/>
          </w:rPr>
          <w:t>5</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15AEC"/>
    <w:rsid w:val="0012009F"/>
    <w:rsid w:val="0014495F"/>
    <w:rsid w:val="00151FFA"/>
    <w:rsid w:val="00155AAC"/>
    <w:rsid w:val="00157627"/>
    <w:rsid w:val="00162804"/>
    <w:rsid w:val="00174ABD"/>
    <w:rsid w:val="00181080"/>
    <w:rsid w:val="001B3D29"/>
    <w:rsid w:val="001C0102"/>
    <w:rsid w:val="001C2786"/>
    <w:rsid w:val="001C705C"/>
    <w:rsid w:val="001D2811"/>
    <w:rsid w:val="001D7AEB"/>
    <w:rsid w:val="001E3226"/>
    <w:rsid w:val="001E6063"/>
    <w:rsid w:val="001F2BF1"/>
    <w:rsid w:val="00201E39"/>
    <w:rsid w:val="002034F2"/>
    <w:rsid w:val="0021157D"/>
    <w:rsid w:val="00213BD8"/>
    <w:rsid w:val="00213C56"/>
    <w:rsid w:val="002176AB"/>
    <w:rsid w:val="002228BF"/>
    <w:rsid w:val="00225720"/>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4F91"/>
    <w:rsid w:val="00366CD7"/>
    <w:rsid w:val="0037518F"/>
    <w:rsid w:val="00382E4E"/>
    <w:rsid w:val="00383D21"/>
    <w:rsid w:val="00387674"/>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256D"/>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17E7"/>
    <w:rsid w:val="0052544C"/>
    <w:rsid w:val="0053278F"/>
    <w:rsid w:val="00533EFA"/>
    <w:rsid w:val="00543C42"/>
    <w:rsid w:val="00545994"/>
    <w:rsid w:val="00545FBA"/>
    <w:rsid w:val="005571D3"/>
    <w:rsid w:val="00576A10"/>
    <w:rsid w:val="005823E7"/>
    <w:rsid w:val="00587F2D"/>
    <w:rsid w:val="00591B81"/>
    <w:rsid w:val="00595295"/>
    <w:rsid w:val="00595CC6"/>
    <w:rsid w:val="005A5B3C"/>
    <w:rsid w:val="005A6F8C"/>
    <w:rsid w:val="005B47DE"/>
    <w:rsid w:val="005C1402"/>
    <w:rsid w:val="005C2CFA"/>
    <w:rsid w:val="005E2D5B"/>
    <w:rsid w:val="005E60B9"/>
    <w:rsid w:val="005F012A"/>
    <w:rsid w:val="005F0DE7"/>
    <w:rsid w:val="005F41F8"/>
    <w:rsid w:val="005F74E2"/>
    <w:rsid w:val="005F7D3A"/>
    <w:rsid w:val="00603F31"/>
    <w:rsid w:val="00617CBA"/>
    <w:rsid w:val="00623914"/>
    <w:rsid w:val="00633F3C"/>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41B0"/>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7F9F"/>
    <w:rsid w:val="009C0063"/>
    <w:rsid w:val="009D29D2"/>
    <w:rsid w:val="009E7472"/>
    <w:rsid w:val="009F32B2"/>
    <w:rsid w:val="009F609C"/>
    <w:rsid w:val="009F70B0"/>
    <w:rsid w:val="00A101A9"/>
    <w:rsid w:val="00A1417C"/>
    <w:rsid w:val="00A17C82"/>
    <w:rsid w:val="00A25B78"/>
    <w:rsid w:val="00A26D09"/>
    <w:rsid w:val="00A32026"/>
    <w:rsid w:val="00A4141F"/>
    <w:rsid w:val="00A42307"/>
    <w:rsid w:val="00A507A0"/>
    <w:rsid w:val="00A50A50"/>
    <w:rsid w:val="00A52148"/>
    <w:rsid w:val="00A71233"/>
    <w:rsid w:val="00A750AD"/>
    <w:rsid w:val="00A86D02"/>
    <w:rsid w:val="00A94C44"/>
    <w:rsid w:val="00A94F0E"/>
    <w:rsid w:val="00A975E8"/>
    <w:rsid w:val="00A977D9"/>
    <w:rsid w:val="00AA08BF"/>
    <w:rsid w:val="00AA0944"/>
    <w:rsid w:val="00AA54B5"/>
    <w:rsid w:val="00AB075E"/>
    <w:rsid w:val="00AB297E"/>
    <w:rsid w:val="00AB49D5"/>
    <w:rsid w:val="00AB70A4"/>
    <w:rsid w:val="00AB7E06"/>
    <w:rsid w:val="00AC490D"/>
    <w:rsid w:val="00AD24C7"/>
    <w:rsid w:val="00AE5813"/>
    <w:rsid w:val="00AE761C"/>
    <w:rsid w:val="00AF27A2"/>
    <w:rsid w:val="00B04D7A"/>
    <w:rsid w:val="00B17F21"/>
    <w:rsid w:val="00B312AC"/>
    <w:rsid w:val="00B31EBD"/>
    <w:rsid w:val="00B325F7"/>
    <w:rsid w:val="00B33833"/>
    <w:rsid w:val="00B33B9F"/>
    <w:rsid w:val="00B36E11"/>
    <w:rsid w:val="00B3758B"/>
    <w:rsid w:val="00B45FF2"/>
    <w:rsid w:val="00B501B4"/>
    <w:rsid w:val="00B51293"/>
    <w:rsid w:val="00B52B24"/>
    <w:rsid w:val="00B60B67"/>
    <w:rsid w:val="00B61801"/>
    <w:rsid w:val="00B64381"/>
    <w:rsid w:val="00B66721"/>
    <w:rsid w:val="00B8183E"/>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30CA"/>
    <w:rsid w:val="00EA44F0"/>
    <w:rsid w:val="00EA70FD"/>
    <w:rsid w:val="00EB0E32"/>
    <w:rsid w:val="00EB18A1"/>
    <w:rsid w:val="00EB2F16"/>
    <w:rsid w:val="00EB5938"/>
    <w:rsid w:val="00EC0565"/>
    <w:rsid w:val="00EC0F77"/>
    <w:rsid w:val="00EC74B1"/>
    <w:rsid w:val="00ED001F"/>
    <w:rsid w:val="00ED1584"/>
    <w:rsid w:val="00ED636E"/>
    <w:rsid w:val="00EE5FC8"/>
    <w:rsid w:val="00EF0E3D"/>
    <w:rsid w:val="00F05FFF"/>
    <w:rsid w:val="00F16256"/>
    <w:rsid w:val="00F20C99"/>
    <w:rsid w:val="00F27C15"/>
    <w:rsid w:val="00F3154F"/>
    <w:rsid w:val="00F3176E"/>
    <w:rsid w:val="00F36105"/>
    <w:rsid w:val="00F406D7"/>
    <w:rsid w:val="00F45BCE"/>
    <w:rsid w:val="00F5261B"/>
    <w:rsid w:val="00F60E0C"/>
    <w:rsid w:val="00F643CE"/>
    <w:rsid w:val="00F67C2B"/>
    <w:rsid w:val="00F7424C"/>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9452F-3840-4F83-882E-C67C51C2C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1660</Words>
  <Characters>9465</Characters>
  <Application>Microsoft Office Word</Application>
  <DocSecurity>0</DocSecurity>
  <Lines>78</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2026-01-27T07:41:00Z</cp:lastPrinted>
  <dcterms:created xsi:type="dcterms:W3CDTF">2025-12-26T10:40:00Z</dcterms:created>
  <dcterms:modified xsi:type="dcterms:W3CDTF">2026-01-27T07:41:00Z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